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Medardo Reyes</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8/3/16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Job Reflective Narrative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ab/>
        <w:t xml:space="preserve">For my job shadow I chose to interview Eduardo Jimenez, who transports cattle to different ranches for his job. I went to the Teunissen Ranch at Tulare, where Mr. Jimenez picks up the cattle. I chose to do this job shadow because the job pays well and only requires you to drive. This interests me because I love to drive and the job wouldn’t feel like work. Once I arrived  we put the cattle in the trailer and went of to ranches in a truck. During the driving I we talked about  Mr. Jimenez’s job.</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ab/>
        <w:t xml:space="preserve">After getting the cattle in the trailer, Mr. Jimenez drove for 3 hours in between dropping off cattle at 3 ranches. In total, the day at work lasted 8 or 9 hours. Whenever we reached a ranch, Mr. Jimenez and I let some of the cattle out of trailer and put them in stalls. During the driving I asked many questions about Mr. Jimenez’s view on the job. He told me that job itself can get boring since it just driving all day, but it's easy and doesn’t require you to work really hard. Mr. Jimenez told me it depends how you look at the job and what kind you are. If you just want simple with no problems for the most part then it's a good job. One the other hand, if you want a job that challenges you or involves you being creative then this isn’t job that you will enjoy.</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ab/>
        <w:t xml:space="preserve">After the job shadow I found myself to really enjoy the job and I didn’t really find anything that I disliked. The job requires to drive so all you really need is a driver license. For me personally driving isn’t work, while driving I can just relax and be in stress free state. I learned that the job needs you to work around 40 hours a week with some days off every once and awhile. Mr. Jimenez told me that only challenging part of the job is when you have to drive in bad weather.</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ab/>
        <w:t xml:space="preserve">Overall I found that moving cattle is something that I would like to in the future as job. The main thing the job needs you to do is to transport the cattle to other ranches and drop them. From what I’ve seen on the job shadow, it seems that pros outweighs the cons if there is any. It really is just a simple job that doesn’t require much effort but pays wells. This seems like a very good deal to me and is a job I can certainly pull off while being happy.</w:t>
      </w:r>
    </w:p>
    <w:p w:rsidR="00000000" w:rsidDel="00000000" w:rsidP="00000000" w:rsidRDefault="00000000" w:rsidRPr="00000000">
      <w:pPr>
        <w:spacing w:line="360" w:lineRule="auto"/>
        <w:contextualSpacing w:val="0"/>
        <w:rPr/>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